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360"/>
      </w:tblGrid>
      <w:tr w:rsidR="001A6094" w:rsidRPr="001A6094">
        <w:trPr>
          <w:tblCellSpacing w:w="0" w:type="dxa"/>
        </w:trPr>
        <w:tc>
          <w:tcPr>
            <w:tcW w:w="0" w:type="auto"/>
            <w:vAlign w:val="center"/>
            <w:hideMark/>
          </w:tcPr>
          <w:p w:rsidR="001A6094" w:rsidRPr="001A6094" w:rsidRDefault="001A6094" w:rsidP="001A6094">
            <w:pPr>
              <w:spacing w:before="79" w:after="0" w:line="480" w:lineRule="auto"/>
              <w:ind w:firstLine="720"/>
              <w:rPr>
                <w:rFonts w:ascii="Times New Roman" w:eastAsia="Times New Roman" w:hAnsi="Times New Roman" w:cs="Times New Roman"/>
                <w:sz w:val="24"/>
                <w:szCs w:val="24"/>
              </w:rPr>
            </w:pPr>
            <w:r w:rsidRPr="001A6094">
              <w:rPr>
                <w:rFonts w:ascii="Times New Roman" w:eastAsia="Times New Roman" w:hAnsi="Times New Roman" w:cs="Times New Roman"/>
                <w:sz w:val="24"/>
                <w:szCs w:val="24"/>
              </w:rPr>
              <w:t>Your text (Crapo, 2013) provides you with sufficient information regarding the current anthropological linguistic paradigms; however, I thought that I might give you a short background on the history of anthropological linguistics in the U.S. This sub-field emerges in North America at the beginning of the 20th century out of Canada and the U.S. Its main focus was the documentation of aboriginal languages, and its primary leader was Franz Boas (of course it was). Interesting enough a lot of the early linguistic work was developed while recording botany, medicinal data, and folklore. This work continues today with "field linguists" (</w:t>
            </w:r>
            <w:proofErr w:type="spellStart"/>
            <w:r w:rsidRPr="001A6094">
              <w:rPr>
                <w:rFonts w:ascii="Times New Roman" w:eastAsia="Times New Roman" w:hAnsi="Times New Roman" w:cs="Times New Roman"/>
                <w:sz w:val="24"/>
                <w:szCs w:val="24"/>
              </w:rPr>
              <w:t>Duranti</w:t>
            </w:r>
            <w:proofErr w:type="spellEnd"/>
            <w:r w:rsidRPr="001A6094">
              <w:rPr>
                <w:rFonts w:ascii="Times New Roman" w:eastAsia="Times New Roman" w:hAnsi="Times New Roman" w:cs="Times New Roman"/>
                <w:sz w:val="24"/>
                <w:szCs w:val="24"/>
              </w:rPr>
              <w:t>, 2014). The "Boas plan" for linguistics was to send his students out to collect literary materials that described the history and cultural life of the Native people described in their own words. The grammatical material being derived from the Native people and more or less direct expressions of those people (Stocking, 1992).</w:t>
            </w:r>
          </w:p>
          <w:p w:rsidR="001A6094" w:rsidRPr="001A6094" w:rsidRDefault="001A6094" w:rsidP="001A6094">
            <w:pPr>
              <w:spacing w:before="79" w:after="0" w:line="480" w:lineRule="auto"/>
              <w:ind w:firstLine="720"/>
              <w:rPr>
                <w:rFonts w:ascii="Times New Roman" w:eastAsia="Times New Roman" w:hAnsi="Times New Roman" w:cs="Times New Roman"/>
                <w:sz w:val="24"/>
                <w:szCs w:val="24"/>
              </w:rPr>
            </w:pPr>
            <w:r w:rsidRPr="001A6094">
              <w:rPr>
                <w:rFonts w:ascii="Times New Roman" w:eastAsia="Times New Roman" w:hAnsi="Times New Roman" w:cs="Times New Roman"/>
                <w:sz w:val="24"/>
                <w:szCs w:val="24"/>
              </w:rPr>
              <w:t xml:space="preserve">One of Boas' students included Edward Sapir who did some of his work in Canada (15 years) documenting native languages (Mandelbaum, 1985 [1949]). Sapir is considered among linguists to be Boas' most brilliant student. When Boas and his students had gathered enough linguistic data volume one the </w:t>
            </w:r>
            <w:r w:rsidRPr="001A6094">
              <w:rPr>
                <w:rFonts w:ascii="Times New Roman" w:eastAsia="Times New Roman" w:hAnsi="Times New Roman" w:cs="Times New Roman"/>
                <w:i/>
                <w:iCs/>
                <w:sz w:val="24"/>
                <w:szCs w:val="24"/>
              </w:rPr>
              <w:t>Handbook of American Indian Languages</w:t>
            </w:r>
            <w:r w:rsidRPr="001A6094">
              <w:rPr>
                <w:rFonts w:ascii="Times New Roman" w:eastAsia="Times New Roman" w:hAnsi="Times New Roman" w:cs="Times New Roman"/>
                <w:sz w:val="24"/>
                <w:szCs w:val="24"/>
              </w:rPr>
              <w:t xml:space="preserve"> (Boas, 1911) was published. Boas proposed a hypothesis of cultural linguistic diffusion emphasizing divergence, meaning that as language family groups move away from each other their language branches into dialects, they become isolated, then new languages develop (56 to be precise). Sapir took the opposite approach and theorized convergence, meaning a group of languages that have become similar in some way. Sapir, Kroeber, and several other Boas' students narrowed down the 56 languages to 6 "</w:t>
            </w:r>
            <w:proofErr w:type="spellStart"/>
            <w:r w:rsidRPr="001A6094">
              <w:rPr>
                <w:rFonts w:ascii="Times New Roman" w:eastAsia="Times New Roman" w:hAnsi="Times New Roman" w:cs="Times New Roman"/>
                <w:sz w:val="24"/>
                <w:szCs w:val="24"/>
              </w:rPr>
              <w:t>superstocks</w:t>
            </w:r>
            <w:proofErr w:type="spellEnd"/>
            <w:r w:rsidRPr="001A6094">
              <w:rPr>
                <w:rFonts w:ascii="Times New Roman" w:eastAsia="Times New Roman" w:hAnsi="Times New Roman" w:cs="Times New Roman"/>
                <w:sz w:val="24"/>
                <w:szCs w:val="24"/>
              </w:rPr>
              <w:t xml:space="preserve">" (Darnell, 1971; Stocking, 1992). </w:t>
            </w:r>
          </w:p>
          <w:p w:rsidR="001A6094" w:rsidRPr="001A6094" w:rsidRDefault="001A6094" w:rsidP="001A6094">
            <w:pPr>
              <w:spacing w:before="79" w:after="0" w:line="480" w:lineRule="auto"/>
              <w:ind w:firstLine="720"/>
              <w:rPr>
                <w:rFonts w:ascii="Times New Roman" w:eastAsia="Times New Roman" w:hAnsi="Times New Roman" w:cs="Times New Roman"/>
                <w:sz w:val="24"/>
                <w:szCs w:val="24"/>
              </w:rPr>
            </w:pPr>
            <w:r w:rsidRPr="001A6094">
              <w:rPr>
                <w:rFonts w:ascii="Times New Roman" w:eastAsia="Times New Roman" w:hAnsi="Times New Roman" w:cs="Times New Roman"/>
                <w:sz w:val="24"/>
                <w:szCs w:val="24"/>
              </w:rPr>
              <w:lastRenderedPageBreak/>
              <w:t>The sub-discipline of anthropological linguistics has come a long way in the past century. From documenting native languages and grammar to sociolinguistics to language socialization and how it's used in negotiation of identities, power struggles, and the constitution of heterogeneous communities (</w:t>
            </w:r>
            <w:proofErr w:type="spellStart"/>
            <w:r w:rsidRPr="001A6094">
              <w:rPr>
                <w:rFonts w:ascii="Times New Roman" w:eastAsia="Times New Roman" w:hAnsi="Times New Roman" w:cs="Times New Roman"/>
                <w:sz w:val="24"/>
                <w:szCs w:val="24"/>
              </w:rPr>
              <w:t>Duranti</w:t>
            </w:r>
            <w:proofErr w:type="spellEnd"/>
            <w:r w:rsidRPr="001A6094">
              <w:rPr>
                <w:rFonts w:ascii="Times New Roman" w:eastAsia="Times New Roman" w:hAnsi="Times New Roman" w:cs="Times New Roman"/>
                <w:sz w:val="24"/>
                <w:szCs w:val="24"/>
              </w:rPr>
              <w:t>, 2014). They say that your manner of speech does tend to indicate much about you. Sometimes this is good, and sometimes it does not matter. Back in the late 1980s the crew I was working with included a man from Australia named Pete. He noticed right away that even though I had a "California" accent that I didn't learn English in the U.S. He said that I articulate all my words, and that is not the way Americans speak English. I had never thought about it before but he was correct. I also remember about the same time, excavating an Early Period site down by the Mexican border and having Border Patrol officers hanging around my excavation unit on horseback while I was digging and screening. They would talk with all of the other archaeologists, but wouldn't say a word to me. They would just wait to hear if I would speak to see if I had an accent or spoke Spanish. To be spiteful (because I was about 25 at the time and full of 'piss and vinegar') I waited them out for about an hour then start speaking. I know now that it was spiteful at the time I felt they could have just spoken to me directly instead of assuming that I was just a "worker", and not another of the archaeologists on site. They just assumed that I held a certain position, rather than speak to me directly. I know, I know, that is the nature of Border Patrol but if they had spoken to me in Spanish I would have asked them in English “could you speak in English because my Spanish sucks”. This is also an example of how physical characteristics and racial smog plays into a person's perception of status before even a word is uttered.</w:t>
            </w:r>
          </w:p>
          <w:p w:rsidR="001A6094" w:rsidRPr="001A6094" w:rsidRDefault="001A6094" w:rsidP="001A6094">
            <w:pPr>
              <w:spacing w:before="79" w:after="0" w:line="480" w:lineRule="auto"/>
              <w:rPr>
                <w:rFonts w:ascii="Times New Roman" w:eastAsia="Times New Roman" w:hAnsi="Times New Roman" w:cs="Times New Roman"/>
                <w:sz w:val="24"/>
                <w:szCs w:val="24"/>
              </w:rPr>
            </w:pPr>
            <w:r w:rsidRPr="001A6094">
              <w:rPr>
                <w:rFonts w:ascii="Times New Roman" w:eastAsia="Times New Roman" w:hAnsi="Times New Roman" w:cs="Times New Roman"/>
                <w:b/>
                <w:bCs/>
                <w:sz w:val="24"/>
                <w:szCs w:val="24"/>
              </w:rPr>
              <w:t>References Cited</w:t>
            </w:r>
          </w:p>
          <w:p w:rsidR="001A6094" w:rsidRPr="001A6094" w:rsidRDefault="001A6094" w:rsidP="001A6094">
            <w:pPr>
              <w:spacing w:before="79" w:after="0" w:line="480" w:lineRule="auto"/>
              <w:ind w:left="720" w:hanging="720"/>
              <w:rPr>
                <w:rFonts w:ascii="Times New Roman" w:eastAsia="Times New Roman" w:hAnsi="Times New Roman" w:cs="Times New Roman"/>
                <w:sz w:val="24"/>
                <w:szCs w:val="24"/>
              </w:rPr>
            </w:pPr>
            <w:proofErr w:type="spellStart"/>
            <w:r w:rsidRPr="001A6094">
              <w:rPr>
                <w:rFonts w:ascii="Times New Roman" w:eastAsia="Times New Roman" w:hAnsi="Times New Roman" w:cs="Times New Roman"/>
                <w:sz w:val="24"/>
                <w:szCs w:val="24"/>
              </w:rPr>
              <w:lastRenderedPageBreak/>
              <w:t>Carpo</w:t>
            </w:r>
            <w:proofErr w:type="spellEnd"/>
            <w:r w:rsidRPr="001A6094">
              <w:rPr>
                <w:rFonts w:ascii="Times New Roman" w:eastAsia="Times New Roman" w:hAnsi="Times New Roman" w:cs="Times New Roman"/>
                <w:sz w:val="24"/>
                <w:szCs w:val="24"/>
              </w:rPr>
              <w:t xml:space="preserve">, R. H. (2013). </w:t>
            </w:r>
            <w:r w:rsidRPr="001A6094">
              <w:rPr>
                <w:rFonts w:ascii="Times New Roman" w:eastAsia="Times New Roman" w:hAnsi="Times New Roman" w:cs="Times New Roman"/>
                <w:i/>
                <w:iCs/>
                <w:sz w:val="24"/>
                <w:szCs w:val="24"/>
              </w:rPr>
              <w:t>Cultural anthropology</w:t>
            </w:r>
            <w:r w:rsidRPr="001A6094">
              <w:rPr>
                <w:rFonts w:ascii="Times New Roman" w:eastAsia="Times New Roman" w:hAnsi="Times New Roman" w:cs="Times New Roman"/>
                <w:sz w:val="24"/>
                <w:szCs w:val="24"/>
              </w:rPr>
              <w:t>. San Diego:  Bridgepoint Education, Inc.</w:t>
            </w:r>
          </w:p>
          <w:p w:rsidR="001A6094" w:rsidRPr="001A6094" w:rsidRDefault="001A6094" w:rsidP="001A6094">
            <w:pPr>
              <w:spacing w:before="79" w:after="0" w:line="480" w:lineRule="auto"/>
              <w:ind w:left="720" w:hanging="720"/>
              <w:rPr>
                <w:rFonts w:ascii="Times New Roman" w:eastAsia="Times New Roman" w:hAnsi="Times New Roman" w:cs="Times New Roman"/>
                <w:sz w:val="24"/>
                <w:szCs w:val="24"/>
              </w:rPr>
            </w:pPr>
            <w:r w:rsidRPr="001A6094">
              <w:rPr>
                <w:rFonts w:ascii="Times New Roman" w:eastAsia="Times New Roman" w:hAnsi="Times New Roman" w:cs="Times New Roman"/>
                <w:sz w:val="24"/>
                <w:szCs w:val="24"/>
              </w:rPr>
              <w:t xml:space="preserve">Darnell, R. (1971). The revision of the Powell classification. </w:t>
            </w:r>
            <w:r w:rsidRPr="001A6094">
              <w:rPr>
                <w:rFonts w:ascii="Times New Roman" w:eastAsia="Times New Roman" w:hAnsi="Times New Roman" w:cs="Times New Roman"/>
                <w:i/>
                <w:iCs/>
                <w:sz w:val="24"/>
                <w:szCs w:val="24"/>
              </w:rPr>
              <w:t>Papers in Linguistics</w:t>
            </w:r>
            <w:r w:rsidRPr="001A6094">
              <w:rPr>
                <w:rFonts w:ascii="Times New Roman" w:eastAsia="Times New Roman" w:hAnsi="Times New Roman" w:cs="Times New Roman"/>
                <w:sz w:val="24"/>
                <w:szCs w:val="24"/>
              </w:rPr>
              <w:t xml:space="preserve"> 4:233-57.</w:t>
            </w:r>
          </w:p>
          <w:p w:rsidR="001A6094" w:rsidRPr="001A6094" w:rsidRDefault="001A6094" w:rsidP="001A6094">
            <w:pPr>
              <w:spacing w:before="79" w:after="0" w:line="480" w:lineRule="auto"/>
              <w:ind w:left="720" w:hanging="720"/>
              <w:rPr>
                <w:rFonts w:ascii="Times New Roman" w:eastAsia="Times New Roman" w:hAnsi="Times New Roman" w:cs="Times New Roman"/>
                <w:sz w:val="24"/>
                <w:szCs w:val="24"/>
              </w:rPr>
            </w:pPr>
            <w:proofErr w:type="spellStart"/>
            <w:r w:rsidRPr="001A6094">
              <w:rPr>
                <w:rFonts w:ascii="Times New Roman" w:eastAsia="Times New Roman" w:hAnsi="Times New Roman" w:cs="Times New Roman"/>
                <w:sz w:val="24"/>
                <w:szCs w:val="24"/>
              </w:rPr>
              <w:t>Duranti</w:t>
            </w:r>
            <w:proofErr w:type="spellEnd"/>
            <w:r w:rsidRPr="001A6094">
              <w:rPr>
                <w:rFonts w:ascii="Times New Roman" w:eastAsia="Times New Roman" w:hAnsi="Times New Roman" w:cs="Times New Roman"/>
                <w:sz w:val="24"/>
                <w:szCs w:val="24"/>
              </w:rPr>
              <w:t>, A. (2014). History of linguistic anthropology. http://www.eolss.net.</w:t>
            </w:r>
          </w:p>
          <w:p w:rsidR="001A6094" w:rsidRPr="001A6094" w:rsidRDefault="001A6094" w:rsidP="001A6094">
            <w:pPr>
              <w:spacing w:before="79" w:after="0" w:line="480" w:lineRule="auto"/>
              <w:ind w:left="720" w:hanging="720"/>
              <w:rPr>
                <w:rFonts w:ascii="Times New Roman" w:eastAsia="Times New Roman" w:hAnsi="Times New Roman" w:cs="Times New Roman"/>
                <w:sz w:val="24"/>
                <w:szCs w:val="24"/>
              </w:rPr>
            </w:pPr>
            <w:r w:rsidRPr="001A6094">
              <w:rPr>
                <w:rFonts w:ascii="Times New Roman" w:eastAsia="Times New Roman" w:hAnsi="Times New Roman" w:cs="Times New Roman"/>
                <w:sz w:val="24"/>
                <w:szCs w:val="24"/>
              </w:rPr>
              <w:t xml:space="preserve">Mandelbaum, D. G. (ed.) (1985) [1949]. </w:t>
            </w:r>
            <w:r w:rsidRPr="001A6094">
              <w:rPr>
                <w:rFonts w:ascii="Times New Roman" w:eastAsia="Times New Roman" w:hAnsi="Times New Roman" w:cs="Times New Roman"/>
                <w:i/>
                <w:iCs/>
                <w:sz w:val="24"/>
                <w:szCs w:val="24"/>
              </w:rPr>
              <w:t>Edward Sapir:  Selected writings in language, culture, and personality.</w:t>
            </w:r>
            <w:r w:rsidRPr="001A6094">
              <w:rPr>
                <w:rFonts w:ascii="Times New Roman" w:eastAsia="Times New Roman" w:hAnsi="Times New Roman" w:cs="Times New Roman"/>
                <w:sz w:val="24"/>
                <w:szCs w:val="24"/>
              </w:rPr>
              <w:t xml:space="preserve"> Berkeley:  University of California Press.</w:t>
            </w:r>
          </w:p>
          <w:p w:rsidR="001A6094" w:rsidRPr="001A6094" w:rsidRDefault="001A6094" w:rsidP="001A6094">
            <w:pPr>
              <w:spacing w:before="79" w:after="0" w:line="480" w:lineRule="auto"/>
              <w:ind w:left="720" w:hanging="720"/>
              <w:rPr>
                <w:rFonts w:ascii="Times New Roman" w:eastAsia="Times New Roman" w:hAnsi="Times New Roman" w:cs="Times New Roman"/>
                <w:sz w:val="24"/>
                <w:szCs w:val="24"/>
              </w:rPr>
            </w:pPr>
            <w:r w:rsidRPr="001A6094">
              <w:rPr>
                <w:rFonts w:ascii="Times New Roman" w:eastAsia="Times New Roman" w:hAnsi="Times New Roman" w:cs="Times New Roman"/>
                <w:sz w:val="24"/>
                <w:szCs w:val="24"/>
              </w:rPr>
              <w:t xml:space="preserve">Stocking, G. W. Jr. (1992). Ideas and institutions in American anthropology. In:  </w:t>
            </w:r>
            <w:r w:rsidRPr="001A6094">
              <w:rPr>
                <w:rFonts w:ascii="Times New Roman" w:eastAsia="Times New Roman" w:hAnsi="Times New Roman" w:cs="Times New Roman"/>
                <w:i/>
                <w:iCs/>
                <w:sz w:val="24"/>
                <w:szCs w:val="24"/>
              </w:rPr>
              <w:t>The ethnographer's magic and other essays in the history of anthropology.</w:t>
            </w:r>
            <w:r w:rsidRPr="001A6094">
              <w:rPr>
                <w:rFonts w:ascii="Times New Roman" w:eastAsia="Times New Roman" w:hAnsi="Times New Roman" w:cs="Times New Roman"/>
                <w:sz w:val="24"/>
                <w:szCs w:val="24"/>
              </w:rPr>
              <w:t xml:space="preserve"> Madison:  University of Wisconsin Press.</w:t>
            </w:r>
          </w:p>
        </w:tc>
      </w:tr>
    </w:tbl>
    <w:p w:rsidR="00767C60" w:rsidRDefault="001A6094">
      <w:bookmarkStart w:id="0" w:name="_GoBack"/>
      <w:bookmarkEnd w:id="0"/>
    </w:p>
    <w:sectPr w:rsidR="00767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094"/>
    <w:rsid w:val="000964D0"/>
    <w:rsid w:val="001A6094"/>
    <w:rsid w:val="0055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F6EA1-3C3E-4D51-89BF-AADC3D93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229446">
      <w:bodyDiv w:val="1"/>
      <w:marLeft w:val="0"/>
      <w:marRight w:val="0"/>
      <w:marTop w:val="0"/>
      <w:marBottom w:val="0"/>
      <w:divBdr>
        <w:top w:val="none" w:sz="0" w:space="0" w:color="auto"/>
        <w:left w:val="none" w:sz="0" w:space="0" w:color="auto"/>
        <w:bottom w:val="none" w:sz="0" w:space="0" w:color="auto"/>
        <w:right w:val="none" w:sz="0" w:space="0" w:color="auto"/>
      </w:divBdr>
      <w:divsChild>
        <w:div w:id="1808862482">
          <w:marLeft w:val="0"/>
          <w:marRight w:val="0"/>
          <w:marTop w:val="0"/>
          <w:marBottom w:val="0"/>
          <w:divBdr>
            <w:top w:val="none" w:sz="0" w:space="0" w:color="auto"/>
            <w:left w:val="none" w:sz="0" w:space="0" w:color="auto"/>
            <w:bottom w:val="none" w:sz="0" w:space="0" w:color="auto"/>
            <w:right w:val="none" w:sz="0" w:space="0" w:color="auto"/>
          </w:divBdr>
          <w:divsChild>
            <w:div w:id="866215549">
              <w:marLeft w:val="0"/>
              <w:marRight w:val="0"/>
              <w:marTop w:val="0"/>
              <w:marBottom w:val="0"/>
              <w:divBdr>
                <w:top w:val="none" w:sz="0" w:space="0" w:color="auto"/>
                <w:left w:val="none" w:sz="0" w:space="0" w:color="auto"/>
                <w:bottom w:val="none" w:sz="0" w:space="0" w:color="auto"/>
                <w:right w:val="none" w:sz="0" w:space="0" w:color="auto"/>
              </w:divBdr>
              <w:divsChild>
                <w:div w:id="6652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Sims</dc:creator>
  <cp:keywords/>
  <dc:description/>
  <cp:lastModifiedBy>LULU Sims</cp:lastModifiedBy>
  <cp:revision>1</cp:revision>
  <dcterms:created xsi:type="dcterms:W3CDTF">2016-04-15T02:36:00Z</dcterms:created>
  <dcterms:modified xsi:type="dcterms:W3CDTF">2016-04-15T02:39:00Z</dcterms:modified>
</cp:coreProperties>
</file>